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4"/>
        </w:rPr>
      </w:pPr>
      <w:bookmarkStart w:id="0" w:name="OLE_LINK1"/>
      <w:bookmarkStart w:id="1" w:name="OLE_LINK2"/>
      <w:r>
        <w:rPr>
          <w:rFonts w:hint="eastAsia" w:asciiTheme="minorEastAsia" w:hAnsiTheme="minorEastAsia"/>
          <w:b/>
          <w:bCs/>
          <w:sz w:val="24"/>
        </w:rPr>
        <w:t>北京交通大学长三角研究院（马鞍山）轨道交通分院四个研发平台建设项目（MASCG-XM-F-H-2020-0001）</w:t>
      </w:r>
      <w:r>
        <w:rPr>
          <w:rFonts w:hint="eastAsia" w:asciiTheme="minorEastAsia" w:hAnsiTheme="minorEastAsia"/>
          <w:b/>
          <w:bCs/>
          <w:sz w:val="24"/>
          <w:lang w:eastAsia="zh-CN"/>
        </w:rPr>
        <w:t>包</w:t>
      </w:r>
      <w:r>
        <w:rPr>
          <w:rFonts w:hint="eastAsia" w:asciiTheme="minorEastAsia" w:hAnsiTheme="minor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更正公告</w:t>
      </w:r>
    </w:p>
    <w:p>
      <w:pPr>
        <w:pStyle w:val="7"/>
        <w:widowControl/>
        <w:spacing w:beforeAutospacing="0" w:afterAutospacing="0" w:line="360" w:lineRule="auto"/>
        <w:ind w:firstLine="480"/>
        <w:rPr>
          <w:rFonts w:ascii="黑体" w:hAnsi="宋体" w:eastAsia="黑体" w:cs="黑体"/>
          <w:color w:val="000000"/>
        </w:rPr>
      </w:pPr>
      <w:r>
        <w:rPr>
          <w:rFonts w:hint="eastAsia" w:ascii="黑体" w:hAnsi="宋体" w:eastAsia="黑体" w:cs="黑体"/>
          <w:color w:val="000000"/>
        </w:rPr>
        <w:t>一、原公告主要信息：</w:t>
      </w:r>
    </w:p>
    <w:p>
      <w:pPr>
        <w:pStyle w:val="7"/>
        <w:widowControl/>
        <w:spacing w:beforeAutospacing="0" w:afterAutospacing="0" w:line="360" w:lineRule="auto"/>
        <w:ind w:firstLine="480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原项目名称：北京交通大学长三角研究院（马鞍山）轨道交通分院四个研发平台建设项目</w:t>
      </w:r>
    </w:p>
    <w:p>
      <w:pPr>
        <w:pStyle w:val="7"/>
        <w:widowControl/>
        <w:spacing w:beforeAutospacing="0" w:afterAutospacing="0" w:line="360" w:lineRule="auto"/>
        <w:ind w:firstLine="480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原项目编号：MASCG-XM-F-H-2020-0001</w:t>
      </w:r>
    </w:p>
    <w:p>
      <w:pPr>
        <w:pStyle w:val="7"/>
        <w:widowControl/>
        <w:spacing w:beforeAutospacing="0" w:afterAutospacing="0" w:line="360" w:lineRule="auto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</w:rPr>
        <w:t>原公告日期：20</w:t>
      </w:r>
      <w:r>
        <w:rPr>
          <w:rFonts w:hint="eastAsia" w:ascii="宋体" w:hAnsi="宋体" w:eastAsia="宋体" w:cs="宋体"/>
          <w:color w:val="333333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</w:rPr>
        <w:t>年</w:t>
      </w:r>
      <w:r>
        <w:rPr>
          <w:rFonts w:hint="eastAsia" w:ascii="宋体" w:hAnsi="宋体" w:eastAsia="宋体" w:cs="宋体"/>
          <w:color w:val="333333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</w:rPr>
        <w:t>月</w:t>
      </w:r>
      <w:r>
        <w:rPr>
          <w:rFonts w:hint="eastAsia" w:ascii="宋体" w:hAnsi="宋体" w:eastAsia="宋体" w:cs="宋体"/>
          <w:color w:val="333333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</w:rPr>
        <w:t>日</w:t>
      </w:r>
    </w:p>
    <w:p>
      <w:pPr>
        <w:pStyle w:val="7"/>
        <w:widowControl/>
        <w:spacing w:beforeAutospacing="0" w:afterAutospacing="0" w:line="360" w:lineRule="auto"/>
        <w:ind w:firstLine="480"/>
        <w:rPr>
          <w:rFonts w:ascii="宋体" w:hAnsi="宋体" w:eastAsia="宋体" w:cs="宋体"/>
        </w:rPr>
      </w:pPr>
      <w:r>
        <w:rPr>
          <w:rFonts w:ascii="黑体" w:hAnsi="宋体" w:eastAsia="黑体" w:cs="黑体"/>
          <w:color w:val="000000"/>
        </w:rPr>
        <w:t>二、公告内容（更正事项、内容及日期等）</w:t>
      </w:r>
    </w:p>
    <w:p>
      <w:pPr>
        <w:pStyle w:val="7"/>
        <w:widowControl/>
        <w:spacing w:beforeAutospacing="0" w:afterAutospacing="0" w:line="360" w:lineRule="auto"/>
        <w:ind w:firstLine="480" w:firstLineChars="200"/>
        <w:rPr>
          <w:rFonts w:ascii="宋体" w:hAnsi="宋体" w:eastAsia="新宋体" w:cs="宋体"/>
        </w:rPr>
      </w:pPr>
      <w:r>
        <w:rPr>
          <w:rFonts w:hint="eastAsia" w:ascii="宋体" w:hAnsi="宋体" w:eastAsia="宋体" w:cs="宋体"/>
          <w:color w:val="000000"/>
        </w:rPr>
        <w:t>将</w:t>
      </w:r>
      <w:r>
        <w:rPr>
          <w:rFonts w:hint="eastAsia" w:ascii="宋体" w:hAnsi="宋体" w:eastAsia="宋体" w:cs="宋体"/>
          <w:color w:val="000000"/>
          <w:lang w:eastAsia="zh-CN"/>
        </w:rPr>
        <w:t>包</w:t>
      </w:r>
      <w:r>
        <w:rPr>
          <w:rFonts w:hint="eastAsia" w:ascii="宋体" w:hAnsi="宋体" w:eastAsia="宋体" w:cs="宋体"/>
          <w:color w:val="00000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</w:rPr>
        <w:t>招标文件</w:t>
      </w:r>
      <w:r>
        <w:rPr>
          <w:rFonts w:ascii="新宋体" w:hAnsi="新宋体" w:eastAsia="新宋体" w:cs="新宋体"/>
          <w:color w:val="000000"/>
        </w:rPr>
        <w:t>P</w:t>
      </w:r>
      <w:r>
        <w:rPr>
          <w:rFonts w:hint="eastAsia" w:ascii="新宋体" w:hAnsi="新宋体" w:eastAsia="新宋体" w:cs="新宋体"/>
          <w:color w:val="000000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000000"/>
        </w:rPr>
        <w:t>3页“二、货物服务报价一览表（包2）”：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384"/>
        <w:gridCol w:w="735"/>
        <w:gridCol w:w="735"/>
        <w:gridCol w:w="1461"/>
        <w:gridCol w:w="1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2" w:name="RANGE!A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  <w:bookmarkEnd w:id="2"/>
          </w:p>
        </w:tc>
        <w:tc>
          <w:tcPr>
            <w:tcW w:w="19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货物服务名称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2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9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szCs w:val="21"/>
              </w:rPr>
              <w:t>超级电容系统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台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2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szCs w:val="21"/>
              </w:rPr>
              <w:t>永磁牵引系统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台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310" w:firstLineChars="1100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b w:val="0"/>
                <w:bCs/>
                <w:szCs w:val="21"/>
              </w:rPr>
              <w:t>总投标价（人民币大写）：</w:t>
            </w:r>
            <w:r>
              <w:rPr>
                <w:rFonts w:hint="eastAsia" w:ascii="宋体" w:hAnsi="宋体" w:cs="Arial Unicode MS"/>
                <w:b w:val="0"/>
                <w:bCs/>
                <w:szCs w:val="21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pPr>
        <w:spacing w:line="360" w:lineRule="auto"/>
        <w:ind w:firstLine="480" w:firstLineChars="200"/>
        <w:contextualSpacing/>
        <w:jc w:val="righ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投标人盖章：</w:t>
      </w:r>
    </w:p>
    <w:p>
      <w:pPr>
        <w:spacing w:line="360" w:lineRule="auto"/>
        <w:ind w:firstLine="480" w:firstLineChars="200"/>
        <w:contextualSpacing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备注：1、所报价格可保留小数点后两位。</w:t>
      </w:r>
    </w:p>
    <w:p>
      <w:pPr>
        <w:spacing w:line="360" w:lineRule="auto"/>
        <w:ind w:firstLine="480" w:firstLineChars="200"/>
        <w:contextualSpacing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2、表中所列货物或服务为对应本项目需求的全部货物或服务。如有漏项或缺项，投标人承担全部责任。</w:t>
      </w:r>
    </w:p>
    <w:p>
      <w:pPr>
        <w:spacing w:line="360" w:lineRule="auto"/>
        <w:ind w:firstLine="480" w:firstLineChars="200"/>
        <w:contextualSpacing/>
        <w:rPr>
          <w:rFonts w:ascii="新宋体" w:hAnsi="新宋体"/>
          <w:color w:val="000000"/>
          <w:sz w:val="24"/>
          <w:lang w:val="zh-CN"/>
        </w:rPr>
      </w:pPr>
    </w:p>
    <w:p>
      <w:pPr>
        <w:pStyle w:val="7"/>
        <w:widowControl/>
        <w:spacing w:beforeAutospacing="0" w:afterAutospacing="0" w:line="360" w:lineRule="auto"/>
        <w:ind w:firstLine="482"/>
        <w:rPr>
          <w:rFonts w:hint="eastAsia" w:ascii="宋体" w:hAnsi="宋体" w:eastAsia="宋体" w:cs="宋体"/>
          <w:b/>
          <w:color w:val="000000"/>
          <w:lang w:eastAsia="zh-CN"/>
        </w:rPr>
      </w:pPr>
      <w:r>
        <w:rPr>
          <w:rFonts w:hint="eastAsia" w:ascii="宋体" w:hAnsi="宋体" w:eastAsia="宋体" w:cs="宋体"/>
          <w:b/>
          <w:color w:val="000000"/>
        </w:rPr>
        <w:t>更正为</w:t>
      </w:r>
      <w:r>
        <w:rPr>
          <w:rFonts w:hint="eastAsia" w:ascii="宋体" w:hAnsi="宋体" w:eastAsia="宋体" w:cs="宋体"/>
          <w:b/>
          <w:color w:val="000000"/>
          <w:lang w:eastAsia="zh-CN"/>
        </w:rPr>
        <w:t>：</w:t>
      </w:r>
    </w:p>
    <w:p>
      <w:pPr>
        <w:pStyle w:val="7"/>
        <w:widowControl/>
        <w:spacing w:beforeAutospacing="0" w:afterAutospacing="0" w:line="360" w:lineRule="auto"/>
        <w:ind w:firstLine="482"/>
        <w:jc w:val="center"/>
        <w:rPr>
          <w:rFonts w:hint="eastAsia" w:ascii="宋体" w:hAnsi="宋体" w:eastAsia="宋体" w:cs="宋体"/>
          <w:b/>
          <w:color w:val="000000"/>
          <w:lang w:eastAsia="zh-CN"/>
        </w:rPr>
      </w:pPr>
      <w:r>
        <w:rPr>
          <w:rFonts w:hint="eastAsia" w:ascii="新宋体" w:hAnsi="新宋体" w:eastAsia="新宋体" w:cs="新宋体"/>
          <w:color w:val="000000"/>
        </w:rPr>
        <w:t>二、货物服务报价一览表（包2）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384"/>
        <w:gridCol w:w="735"/>
        <w:gridCol w:w="735"/>
        <w:gridCol w:w="1461"/>
        <w:gridCol w:w="1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货物服务名称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2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储能变流系统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超级电容系统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310" w:firstLineChars="11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b w:val="0"/>
                <w:bCs w:val="0"/>
                <w:szCs w:val="21"/>
              </w:rPr>
              <w:t>总投标价（人民币大写）：</w:t>
            </w:r>
            <w:r>
              <w:rPr>
                <w:rFonts w:hint="eastAsia" w:ascii="宋体" w:hAnsi="宋体" w:cs="Arial Unicode MS"/>
                <w:b w:val="0"/>
                <w:bCs w:val="0"/>
                <w:szCs w:val="21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pPr>
        <w:spacing w:line="360" w:lineRule="auto"/>
        <w:ind w:firstLine="480" w:firstLineChars="200"/>
        <w:contextualSpacing/>
        <w:jc w:val="righ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投标人盖章：</w:t>
      </w:r>
    </w:p>
    <w:p>
      <w:pPr>
        <w:spacing w:line="360" w:lineRule="auto"/>
        <w:ind w:firstLine="480" w:firstLineChars="200"/>
        <w:contextualSpacing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备注：1、所报价格可保留小数点后两位。</w:t>
      </w:r>
    </w:p>
    <w:p>
      <w:pPr>
        <w:numPr>
          <w:ilvl w:val="0"/>
          <w:numId w:val="1"/>
        </w:numPr>
        <w:spacing w:line="360" w:lineRule="auto"/>
        <w:ind w:firstLine="480" w:firstLineChars="200"/>
        <w:contextualSpacing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表中所列货物或服务为对应本项目需求的全部货物或服务。如有漏项或缺项，投标人承担全部责任。</w:t>
      </w:r>
    </w:p>
    <w:p>
      <w:pPr>
        <w:pStyle w:val="2"/>
        <w:rPr>
          <w:rFonts w:hint="eastAsia"/>
        </w:rPr>
      </w:pPr>
      <w:bookmarkStart w:id="3" w:name="_GoBack"/>
      <w:bookmarkEnd w:id="3"/>
    </w:p>
    <w:p>
      <w:pPr>
        <w:pStyle w:val="7"/>
        <w:widowControl/>
        <w:spacing w:beforeAutospacing="0" w:afterAutospacing="0" w:line="360" w:lineRule="auto"/>
        <w:ind w:firstLine="48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与此相关内容均作相应变更。</w:t>
      </w:r>
    </w:p>
    <w:p>
      <w:pPr>
        <w:pStyle w:val="7"/>
        <w:widowControl/>
        <w:spacing w:beforeAutospacing="0" w:afterAutospacing="0" w:line="360" w:lineRule="auto"/>
        <w:ind w:firstLine="482"/>
      </w:pPr>
      <w:r>
        <w:rPr>
          <w:rFonts w:hint="eastAsia" w:ascii="宋体" w:hAnsi="宋体" w:cs="宋体"/>
          <w:color w:val="000000"/>
        </w:rPr>
        <w:t>注：此公告视同招标文件的组成部分，与招标文件具有同等法律效力。请投标人及时下载。</w:t>
      </w:r>
    </w:p>
    <w:p>
      <w:pPr>
        <w:pStyle w:val="7"/>
        <w:widowControl/>
        <w:spacing w:beforeAutospacing="0" w:afterAutospacing="0" w:line="360" w:lineRule="auto"/>
        <w:ind w:firstLine="480"/>
        <w:rPr>
          <w:rFonts w:ascii="宋体" w:hAnsi="宋体" w:eastAsia="宋体" w:cs="宋体"/>
        </w:rPr>
      </w:pPr>
      <w:r>
        <w:rPr>
          <w:rFonts w:hint="eastAsia" w:ascii="黑体" w:hAnsi="宋体" w:eastAsia="黑体" w:cs="黑体"/>
          <w:color w:val="000000"/>
        </w:rPr>
        <w:t>三、联系方法：</w:t>
      </w:r>
    </w:p>
    <w:p>
      <w:pPr>
        <w:spacing w:line="360" w:lineRule="auto"/>
        <w:ind w:left="480"/>
        <w:contextualSpacing/>
        <w:rPr>
          <w:rFonts w:hint="eastAsia" w:ascii="新宋体" w:hAnsi="新宋体" w:eastAsia="新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新宋体" w:hAnsi="新宋体" w:eastAsia="新宋体"/>
          <w:sz w:val="24"/>
          <w:szCs w:val="24"/>
        </w:rPr>
        <w:t>1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、</w:t>
      </w:r>
      <w:r>
        <w:rPr>
          <w:rFonts w:hint="eastAsia" w:ascii="新宋体" w:hAnsi="新宋体" w:eastAsia="新宋体"/>
          <w:sz w:val="24"/>
          <w:szCs w:val="24"/>
        </w:rPr>
        <w:t>招标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人：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  <w:lang w:eastAsia="zh-CN"/>
        </w:rPr>
        <w:t>安徽能汇轨道交通技术有限公司</w:t>
      </w:r>
    </w:p>
    <w:p>
      <w:pPr>
        <w:spacing w:line="360" w:lineRule="auto"/>
        <w:ind w:left="480"/>
        <w:contextualSpacing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地址：马鞍山经济技术开发区红旗南路5号    邮编：243000</w:t>
      </w:r>
    </w:p>
    <w:p>
      <w:pPr>
        <w:spacing w:line="360" w:lineRule="auto"/>
        <w:ind w:left="480"/>
        <w:contextualSpacing/>
        <w:rPr>
          <w:rFonts w:hint="eastAsia" w:ascii="新宋体" w:hAnsi="新宋体" w:eastAsia="新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  <w:lang w:eastAsia="zh-CN"/>
        </w:rPr>
        <w:t>赵亚杰、李彬</w:t>
      </w:r>
    </w:p>
    <w:p>
      <w:pPr>
        <w:spacing w:line="360" w:lineRule="auto"/>
        <w:ind w:left="480"/>
        <w:contextualSpacing/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电话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  <w:highlight w:val="none"/>
        </w:rPr>
        <w:t>：</w:t>
      </w:r>
      <w:r>
        <w:rPr>
          <w:rFonts w:ascii="新宋体" w:hAnsi="新宋体" w:eastAsia="新宋体" w:cs="宋体"/>
          <w:color w:val="000000"/>
          <w:kern w:val="0"/>
          <w:sz w:val="24"/>
          <w:szCs w:val="24"/>
          <w:highlight w:val="none"/>
        </w:rPr>
        <w:t>0555-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  <w:highlight w:val="none"/>
          <w:lang w:val="en-US" w:eastAsia="zh-CN"/>
        </w:rPr>
        <w:t>8320016</w:t>
      </w:r>
    </w:p>
    <w:p>
      <w:pPr>
        <w:tabs>
          <w:tab w:val="left" w:pos="2820"/>
        </w:tabs>
        <w:spacing w:line="360" w:lineRule="auto"/>
        <w:ind w:firstLine="480" w:firstLineChars="200"/>
        <w:contextualSpacing/>
        <w:rPr>
          <w:rFonts w:hint="eastAsia" w:ascii="新宋体" w:hAnsi="新宋体" w:eastAsia="新宋体"/>
          <w:color w:val="000000"/>
          <w:sz w:val="24"/>
          <w:szCs w:val="24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2、招标代理机构：</w:t>
      </w:r>
      <w:r>
        <w:rPr>
          <w:rFonts w:hint="eastAsia" w:ascii="新宋体" w:hAnsi="新宋体" w:eastAsia="新宋体"/>
          <w:color w:val="000000"/>
          <w:sz w:val="24"/>
          <w:szCs w:val="24"/>
        </w:rPr>
        <w:t>马鞍山市兴马建设工程项目咨询有限公司</w:t>
      </w:r>
    </w:p>
    <w:p>
      <w:pPr>
        <w:spacing w:line="360" w:lineRule="auto"/>
        <w:ind w:firstLine="480" w:firstLineChars="200"/>
        <w:contextualSpacing/>
        <w:rPr>
          <w:rFonts w:ascii="新宋体" w:hAnsi="新宋体" w:eastAsia="新宋体"/>
          <w:color w:val="000000"/>
          <w:sz w:val="24"/>
          <w:szCs w:val="24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地址：</w:t>
      </w:r>
      <w:r>
        <w:rPr>
          <w:rFonts w:hint="eastAsia" w:ascii="宋体" w:hAnsi="宋体"/>
          <w:sz w:val="24"/>
          <w:szCs w:val="24"/>
        </w:rPr>
        <w:t>马鞍山市雨山区印山东路</w:t>
      </w:r>
      <w:r>
        <w:rPr>
          <w:rFonts w:ascii="宋体" w:hAnsi="宋体"/>
          <w:sz w:val="24"/>
          <w:szCs w:val="24"/>
        </w:rPr>
        <w:t>2009</w:t>
      </w:r>
      <w:r>
        <w:rPr>
          <w:rFonts w:hint="eastAsia" w:ascii="宋体" w:hAnsi="宋体"/>
          <w:sz w:val="24"/>
          <w:szCs w:val="24"/>
        </w:rPr>
        <w:t xml:space="preserve">号（印山东路与湖东中路交叉口）汇通大厦主楼七楼    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邮编：243000</w:t>
      </w:r>
    </w:p>
    <w:p>
      <w:pPr>
        <w:tabs>
          <w:tab w:val="left" w:pos="2820"/>
        </w:tabs>
        <w:spacing w:line="360" w:lineRule="auto"/>
        <w:ind w:firstLine="480" w:firstLineChars="200"/>
        <w:contextualSpacing/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  <w:lang w:eastAsia="zh-CN"/>
        </w:rPr>
        <w:t>刘璐璐、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蒋超</w:t>
      </w:r>
    </w:p>
    <w:p>
      <w:pPr>
        <w:tabs>
          <w:tab w:val="left" w:pos="2820"/>
        </w:tabs>
        <w:spacing w:line="360" w:lineRule="auto"/>
        <w:ind w:firstLine="480" w:firstLineChars="200"/>
        <w:contextualSpacing/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电话：</w:t>
      </w:r>
      <w:r>
        <w:rPr>
          <w:rFonts w:ascii="新宋体" w:hAnsi="新宋体" w:eastAsia="新宋体" w:cs="宋体"/>
          <w:color w:val="000000"/>
          <w:kern w:val="0"/>
          <w:sz w:val="24"/>
          <w:szCs w:val="24"/>
        </w:rPr>
        <w:t>0555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-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  <w:lang w:val="en-US" w:eastAsia="zh-CN"/>
        </w:rPr>
        <w:t>5208835、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5200272</w:t>
      </w:r>
    </w:p>
    <w:p>
      <w:pPr>
        <w:pStyle w:val="7"/>
        <w:widowControl/>
        <w:spacing w:beforeAutospacing="0" w:afterAutospacing="0" w:line="360" w:lineRule="auto"/>
        <w:ind w:firstLine="480"/>
        <w:jc w:val="both"/>
        <w:rPr>
          <w:rFonts w:ascii="Times New Roman" w:hAnsi="Times New Roman" w:eastAsia="宋体"/>
        </w:rPr>
      </w:pPr>
    </w:p>
    <w:p>
      <w:pPr>
        <w:pStyle w:val="7"/>
        <w:widowControl/>
        <w:spacing w:beforeAutospacing="0" w:afterAutospacing="0" w:line="360" w:lineRule="auto"/>
        <w:jc w:val="right"/>
        <w:rPr>
          <w:rFonts w:ascii="宋体" w:hAnsi="宋体" w:eastAsia="宋体" w:cs="宋体"/>
        </w:rPr>
      </w:pPr>
      <w:r>
        <w:rPr>
          <w:rFonts w:hint="eastAsia" w:ascii="新宋体" w:hAnsi="新宋体" w:eastAsia="新宋体"/>
          <w:color w:val="000000"/>
          <w:sz w:val="24"/>
          <w:szCs w:val="24"/>
        </w:rPr>
        <w:t>马鞍山市兴马建设工程项目咨询有限公司</w:t>
      </w:r>
    </w:p>
    <w:p>
      <w:pPr>
        <w:pStyle w:val="7"/>
        <w:widowControl/>
        <w:spacing w:beforeAutospacing="0" w:afterAutospacing="0" w:line="360" w:lineRule="auto"/>
        <w:jc w:val="center"/>
        <w:rPr>
          <w:bCs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color w:val="000000"/>
        </w:rPr>
        <w:t>20</w:t>
      </w:r>
      <w:r>
        <w:rPr>
          <w:rFonts w:hint="eastAsia" w:ascii="宋体" w:hAnsi="宋体" w:eastAsia="宋体" w:cs="宋体"/>
          <w:color w:val="00000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</w:rPr>
        <w:t>日</w:t>
      </w:r>
      <w:bookmarkEnd w:id="0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D8F2"/>
    <w:multiLevelType w:val="singleLevel"/>
    <w:tmpl w:val="3EE2D8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5B92"/>
    <w:rsid w:val="000267D8"/>
    <w:rsid w:val="00033F84"/>
    <w:rsid w:val="00036FD2"/>
    <w:rsid w:val="00205B92"/>
    <w:rsid w:val="002C1706"/>
    <w:rsid w:val="002E34C6"/>
    <w:rsid w:val="00331FEE"/>
    <w:rsid w:val="003B53BD"/>
    <w:rsid w:val="00532A6E"/>
    <w:rsid w:val="00542627"/>
    <w:rsid w:val="00556C25"/>
    <w:rsid w:val="00696AC1"/>
    <w:rsid w:val="008A2FD3"/>
    <w:rsid w:val="00956D3B"/>
    <w:rsid w:val="009A11D0"/>
    <w:rsid w:val="009A174E"/>
    <w:rsid w:val="00C211FC"/>
    <w:rsid w:val="00DA70FE"/>
    <w:rsid w:val="00DC6E54"/>
    <w:rsid w:val="00DF599B"/>
    <w:rsid w:val="00E4735C"/>
    <w:rsid w:val="00F05026"/>
    <w:rsid w:val="00F81367"/>
    <w:rsid w:val="069300CB"/>
    <w:rsid w:val="0E247B1E"/>
    <w:rsid w:val="0F322883"/>
    <w:rsid w:val="12E1533A"/>
    <w:rsid w:val="1FDF19D2"/>
    <w:rsid w:val="21412F4B"/>
    <w:rsid w:val="282E6334"/>
    <w:rsid w:val="30C23627"/>
    <w:rsid w:val="39527496"/>
    <w:rsid w:val="3F2103DB"/>
    <w:rsid w:val="42312308"/>
    <w:rsid w:val="44EF2A6E"/>
    <w:rsid w:val="506E65AF"/>
    <w:rsid w:val="54163EA7"/>
    <w:rsid w:val="584A2401"/>
    <w:rsid w:val="59E6212C"/>
    <w:rsid w:val="620F48A4"/>
    <w:rsid w:val="64E26F46"/>
    <w:rsid w:val="69445E61"/>
    <w:rsid w:val="6FFB41DC"/>
    <w:rsid w:val="752875C1"/>
    <w:rsid w:val="770737D2"/>
    <w:rsid w:val="78E501EA"/>
    <w:rsid w:val="795730A6"/>
    <w:rsid w:val="79A7413C"/>
    <w:rsid w:val="7E4544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5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Arial" w:hAnsi="Arial" w:eastAsia="黑体"/>
      <w:b/>
      <w:kern w:val="0"/>
      <w:sz w:val="32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2 Char1"/>
    <w:link w:val="4"/>
    <w:qFormat/>
    <w:locked/>
    <w:uiPriority w:val="0"/>
    <w:rPr>
      <w:rFonts w:ascii="Arial" w:hAnsi="Arial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527</Characters>
  <Lines>4</Lines>
  <Paragraphs>1</Paragraphs>
  <TotalTime>2</TotalTime>
  <ScaleCrop>false</ScaleCrop>
  <LinksUpToDate>false</LinksUpToDate>
  <CharactersWithSpaces>618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。Super璐</cp:lastModifiedBy>
  <cp:lastPrinted>2019-11-08T09:11:00Z</cp:lastPrinted>
  <dcterms:modified xsi:type="dcterms:W3CDTF">2020-01-17T07:15:40Z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