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54" w:rsidRDefault="00011A54" w:rsidP="00011A54">
      <w:pPr>
        <w:spacing w:line="5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bookmarkEnd w:id="0"/>
      <w:r w:rsidRPr="000264B1">
        <w:rPr>
          <w:rFonts w:ascii="Times New Roman" w:eastAsia="方正小标宋简体"/>
          <w:sz w:val="44"/>
          <w:szCs w:val="44"/>
        </w:rPr>
        <w:t>企业负责人</w:t>
      </w:r>
      <w:r w:rsidRPr="000264B1">
        <w:rPr>
          <w:rFonts w:ascii="Times New Roman" w:eastAsia="方正小标宋简体" w:hAnsi="Times New Roman"/>
          <w:sz w:val="44"/>
          <w:szCs w:val="44"/>
        </w:rPr>
        <w:t>2018</w:t>
      </w:r>
      <w:r w:rsidRPr="000264B1">
        <w:rPr>
          <w:rFonts w:ascii="Times New Roman" w:eastAsia="方正小标宋简体"/>
          <w:sz w:val="44"/>
          <w:szCs w:val="44"/>
        </w:rPr>
        <w:t>年度及第一任期薪酬情况的发布</w:t>
      </w:r>
    </w:p>
    <w:p w:rsidR="00FE4D43" w:rsidRPr="000264B1" w:rsidRDefault="00FE4D43" w:rsidP="00011A54">
      <w:pPr>
        <w:spacing w:line="5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tbl>
      <w:tblPr>
        <w:tblW w:w="14756" w:type="dxa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1559"/>
        <w:gridCol w:w="2593"/>
        <w:gridCol w:w="1366"/>
        <w:gridCol w:w="1276"/>
        <w:gridCol w:w="1276"/>
        <w:gridCol w:w="2008"/>
      </w:tblGrid>
      <w:tr w:rsidR="00FE4D43" w:rsidRPr="00FE4D43" w:rsidTr="00FE4D43">
        <w:trPr>
          <w:trHeight w:val="312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任职起止时间</w:t>
            </w:r>
          </w:p>
        </w:tc>
        <w:tc>
          <w:tcPr>
            <w:tcW w:w="55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eastAsia="等线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eastAsia="等线" w:cs="宋体"/>
                <w:color w:val="000000"/>
                <w:kern w:val="0"/>
                <w:szCs w:val="21"/>
              </w:rPr>
              <w:t>2018</w:t>
            </w: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年从本公司获得的税前报酬情况（万元）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eastAsia="等线" w:cs="宋体"/>
                <w:color w:val="000000"/>
                <w:kern w:val="0"/>
                <w:szCs w:val="21"/>
              </w:rPr>
            </w:pPr>
            <w:r w:rsidRPr="00FE4D43">
              <w:rPr>
                <w:rFonts w:eastAsia="等线" w:cs="宋体"/>
                <w:color w:val="000000"/>
                <w:kern w:val="0"/>
                <w:szCs w:val="21"/>
              </w:rPr>
              <w:t>2017-2018</w:t>
            </w: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年任期激励收入（第一任期任职</w:t>
            </w:r>
            <w:r w:rsidRPr="00FE4D43">
              <w:rPr>
                <w:rFonts w:eastAsia="等线" w:cs="宋体"/>
                <w:color w:val="000000"/>
                <w:kern w:val="0"/>
                <w:szCs w:val="21"/>
              </w:rPr>
              <w:t>19</w:t>
            </w: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个月）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是否在股东单位或其他关联方领取报酬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在关联方领取的税前薪酬总额</w:t>
            </w:r>
          </w:p>
        </w:tc>
      </w:tr>
      <w:tr w:rsidR="00FE4D43" w:rsidRPr="00FE4D43" w:rsidTr="00FE4D43">
        <w:trPr>
          <w:trHeight w:val="312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4D43" w:rsidRPr="00FE4D43" w:rsidTr="00FE4D43">
        <w:trPr>
          <w:trHeight w:val="312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应付年薪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社会保险、企业年金、补充医疗保险及住房公积金的单位缴纳（存）部分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其他货币性收入（注明具体项目并分列）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4D43" w:rsidRPr="00FE4D43" w:rsidTr="00FE4D43">
        <w:trPr>
          <w:trHeight w:val="1010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D43" w:rsidRPr="00FE4D43" w:rsidRDefault="00FE4D43" w:rsidP="00FE4D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4D43" w:rsidRPr="00FE4D43" w:rsidTr="00FE4D43">
        <w:trPr>
          <w:trHeight w:val="57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郑万华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董事长兼总经理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2017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至今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27.72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7.89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E4D43" w:rsidRPr="00FE4D43" w:rsidTr="00FE4D43">
        <w:trPr>
          <w:trHeight w:val="57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孙斯飞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2017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 w:rsidRPr="00FE4D4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至今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20.35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5.13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D43" w:rsidRPr="00FE4D43" w:rsidRDefault="00FE4D43" w:rsidP="00FE4D43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E4D43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11A54" w:rsidRDefault="00011A54" w:rsidP="00011A54">
      <w:pPr>
        <w:spacing w:beforeLines="100" w:before="312" w:line="500" w:lineRule="exact"/>
        <w:jc w:val="center"/>
        <w:rPr>
          <w:rFonts w:eastAsia="楷体_GB2312"/>
          <w:sz w:val="30"/>
          <w:szCs w:val="30"/>
        </w:rPr>
      </w:pPr>
    </w:p>
    <w:p w:rsidR="00011A54" w:rsidRPr="00766B75" w:rsidRDefault="00011A54" w:rsidP="00011A54">
      <w:pPr>
        <w:rPr>
          <w:rFonts w:ascii="Times New Roman" w:eastAsia="方正小标宋简体" w:hAnsi="Times New Roman"/>
          <w:sz w:val="36"/>
          <w:szCs w:val="36"/>
        </w:rPr>
      </w:pPr>
    </w:p>
    <w:p w:rsidR="00780642" w:rsidRDefault="001F054F"/>
    <w:sectPr w:rsidR="00780642" w:rsidSect="00011A5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4F" w:rsidRDefault="001F054F" w:rsidP="00011A54">
      <w:r>
        <w:separator/>
      </w:r>
    </w:p>
  </w:endnote>
  <w:endnote w:type="continuationSeparator" w:id="0">
    <w:p w:rsidR="001F054F" w:rsidRDefault="001F054F" w:rsidP="000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4F" w:rsidRDefault="001F054F" w:rsidP="00011A54">
      <w:r>
        <w:separator/>
      </w:r>
    </w:p>
  </w:footnote>
  <w:footnote w:type="continuationSeparator" w:id="0">
    <w:p w:rsidR="001F054F" w:rsidRDefault="001F054F" w:rsidP="0001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F2"/>
    <w:rsid w:val="00011A54"/>
    <w:rsid w:val="00174002"/>
    <w:rsid w:val="001F054F"/>
    <w:rsid w:val="0068585E"/>
    <w:rsid w:val="00BB56F2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CB9A3"/>
  <w15:chartTrackingRefBased/>
  <w15:docId w15:val="{E2621DF9-1BEA-4E90-B274-8B70197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2019-12-31T09:28:00Z</dcterms:created>
  <dcterms:modified xsi:type="dcterms:W3CDTF">2019-12-31T09:31:00Z</dcterms:modified>
</cp:coreProperties>
</file>